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D5B04CD" w14:textId="77777777" w:rsidR="004206D0" w:rsidRDefault="00FC6D99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Изготовление выноса.</w:t>
      </w:r>
    </w:p>
    <w:p w14:paraId="67D40303" w14:textId="77777777" w:rsidR="004206D0" w:rsidRDefault="00FC6D99">
      <w:pPr>
        <w:spacing w:after="200" w:line="276" w:lineRule="auto"/>
        <w:jc w:val="center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Материалы и принадлежности</w:t>
      </w:r>
    </w:p>
    <w:p w14:paraId="4B84826D" w14:textId="77777777" w:rsidR="004206D0" w:rsidRDefault="00FC6D99">
      <w:pPr>
        <w:numPr>
          <w:ilvl w:val="0"/>
          <w:numId w:val="1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Витая пара до 50 м.</w:t>
      </w:r>
    </w:p>
    <w:p w14:paraId="358C5E80" w14:textId="77777777" w:rsidR="004206D0" w:rsidRDefault="00FC6D99">
      <w:pPr>
        <w:numPr>
          <w:ilvl w:val="0"/>
          <w:numId w:val="1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Видеоприемник с экраном (в нашем случае starfish)</w:t>
      </w:r>
    </w:p>
    <w:p w14:paraId="6512123D" w14:textId="77777777" w:rsidR="004206D0" w:rsidRDefault="00FC6D99">
      <w:pPr>
        <w:numPr>
          <w:ilvl w:val="0"/>
          <w:numId w:val="1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Понижающий преобразователь напряжения DC-DC (понижайка)</w:t>
      </w:r>
    </w:p>
    <w:p w14:paraId="0152A1C7" w14:textId="77777777" w:rsidR="004206D0" w:rsidRDefault="00FC6D99">
      <w:pPr>
        <w:numPr>
          <w:ilvl w:val="0"/>
          <w:numId w:val="1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Разъем для очков mini Jack.</w:t>
      </w:r>
    </w:p>
    <w:p w14:paraId="5A150D2F" w14:textId="77777777" w:rsidR="004206D0" w:rsidRDefault="00FC6D99">
      <w:pPr>
        <w:numPr>
          <w:ilvl w:val="0"/>
          <w:numId w:val="1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Силовой разъем XT-60</w:t>
      </w:r>
    </w:p>
    <w:p w14:paraId="74A79F43" w14:textId="77777777" w:rsidR="004206D0" w:rsidRDefault="00FC6D99">
      <w:pPr>
        <w:numPr>
          <w:ilvl w:val="0"/>
          <w:numId w:val="1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АКБ 6S</w:t>
      </w:r>
    </w:p>
    <w:p w14:paraId="5D95B4D0" w14:textId="77777777" w:rsidR="004206D0" w:rsidRDefault="00FC6D99">
      <w:pPr>
        <w:numPr>
          <w:ilvl w:val="0"/>
          <w:numId w:val="1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Очки SkyZone</w:t>
      </w:r>
    </w:p>
    <w:p w14:paraId="534689EB" w14:textId="77777777" w:rsidR="004206D0" w:rsidRDefault="00FC6D99">
      <w:pPr>
        <w:numPr>
          <w:ilvl w:val="0"/>
          <w:numId w:val="1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 xml:space="preserve">Инструменты </w:t>
      </w:r>
    </w:p>
    <w:p w14:paraId="5425EDF6" w14:textId="77777777" w:rsidR="004206D0" w:rsidRDefault="00FC6D99">
      <w:pPr>
        <w:numPr>
          <w:ilvl w:val="0"/>
          <w:numId w:val="1"/>
        </w:numPr>
        <w:spacing w:after="200" w:line="276" w:lineRule="auto"/>
        <w:ind w:left="1440" w:hanging="360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Паяльная станция</w:t>
      </w:r>
    </w:p>
    <w:p w14:paraId="4E26DE4B" w14:textId="77777777" w:rsidR="004206D0" w:rsidRDefault="00FC6D99">
      <w:pPr>
        <w:numPr>
          <w:ilvl w:val="0"/>
          <w:numId w:val="1"/>
        </w:numPr>
        <w:spacing w:after="200" w:line="276" w:lineRule="auto"/>
        <w:ind w:left="1440" w:hanging="360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Принадлежности для пайки (флюс, припой)</w:t>
      </w:r>
    </w:p>
    <w:p w14:paraId="442ABA9D" w14:textId="77777777" w:rsidR="004206D0" w:rsidRDefault="00FC6D99">
      <w:pPr>
        <w:numPr>
          <w:ilvl w:val="0"/>
          <w:numId w:val="1"/>
        </w:numPr>
        <w:spacing w:after="200" w:line="276" w:lineRule="auto"/>
        <w:ind w:left="1440" w:hanging="360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Набор пинцетов</w:t>
      </w:r>
    </w:p>
    <w:p w14:paraId="3645EAEF" w14:textId="77777777" w:rsidR="004206D0" w:rsidRDefault="00FC6D99">
      <w:pPr>
        <w:numPr>
          <w:ilvl w:val="0"/>
          <w:numId w:val="1"/>
        </w:numPr>
        <w:spacing w:after="200" w:line="276" w:lineRule="auto"/>
        <w:ind w:left="1440" w:hanging="360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Отвертка</w:t>
      </w:r>
    </w:p>
    <w:p w14:paraId="33529AC2" w14:textId="77777777" w:rsidR="004206D0" w:rsidRDefault="00FC6D99">
      <w:pPr>
        <w:numPr>
          <w:ilvl w:val="0"/>
          <w:numId w:val="1"/>
        </w:numPr>
        <w:spacing w:after="200" w:line="276" w:lineRule="auto"/>
        <w:ind w:left="1440" w:hanging="360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Кусачки</w:t>
      </w:r>
    </w:p>
    <w:p w14:paraId="0307C658" w14:textId="77777777" w:rsidR="004206D0" w:rsidRDefault="00FC6D99">
      <w:pPr>
        <w:numPr>
          <w:ilvl w:val="0"/>
          <w:numId w:val="1"/>
        </w:numPr>
        <w:spacing w:after="200" w:line="276" w:lineRule="auto"/>
        <w:ind w:left="1440" w:hanging="360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Мультиметр</w:t>
      </w:r>
    </w:p>
    <w:p w14:paraId="5C50C47B" w14:textId="77777777" w:rsidR="004206D0" w:rsidRDefault="00FC6D99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</w:rPr>
      </w:r>
      <w:r w:rsidR="00FC6D99">
        <w:rPr>
          <w:noProof/>
        </w:rPr>
        <w:object w:dxaOrig="8595" w:dyaOrig="4844">
          <v:rect id="rectole0000000000" o:spid="_x0000_i1025" style="width:429.85pt;height:242.15pt" o:ole="" o:preferrelative="t" stroked="f">
            <v:imagedata r:id="rId5" o:title=""/>
          </v:rect>
          <o:OLEObject Type="Embed" ProgID="StaticMetafile" ShapeID="rectole0000000000" DrawAspect="Content" ObjectID="_1792505367" r:id="rId6"/>
        </w:object>
      </w:r>
      <w:r>
        <w:rPr>
          <w:rFonts w:ascii="Times New Roman" w:eastAsia="Times New Roman" w:hAnsi="Times New Roman" w:cs="Times New Roman"/>
          <w:b/>
          <w:sz w:val="28"/>
        </w:rPr>
        <w:t>1 этап.</w:t>
      </w:r>
    </w:p>
    <w:p w14:paraId="218E8A77" w14:textId="77777777" w:rsidR="004206D0" w:rsidRDefault="00FC6D99">
      <w:pPr>
        <w:spacing w:after="200" w:line="276" w:lineRule="auto"/>
        <w:jc w:val="center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Подготовка витой пары к монтажу элементов сброса. Подсоединение силового разъема XT-60.</w:t>
      </w:r>
    </w:p>
    <w:p w14:paraId="7462B14C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Снимаем общую оболочку, разделяем друг от друга медные проводники, делим их по группам: для видео выноса и выноса управления.</w:t>
      </w:r>
    </w:p>
    <w:p w14:paraId="0938A80C" w14:textId="77777777" w:rsidR="004206D0" w:rsidRDefault="00FC6D99">
      <w:pPr>
        <w:spacing w:after="200" w:line="276" w:lineRule="auto"/>
        <w:ind w:left="1440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ДЛЯ ВЫНОСА УПРАВЛЕНИЯ</w:t>
      </w:r>
    </w:p>
    <w:p w14:paraId="5D939C5D" w14:textId="77777777" w:rsidR="004206D0" w:rsidRDefault="00FC6D99">
      <w:pPr>
        <w:spacing w:after="200" w:line="276" w:lineRule="auto"/>
        <w:ind w:left="1440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ДЛЯ ВЫНОСА ВИДЕО</w:t>
      </w:r>
    </w:p>
    <w:p w14:paraId="02E28AFC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noProof/>
        </w:rPr>
      </w:r>
      <w:r w:rsidR="00FC6D99">
        <w:rPr>
          <w:noProof/>
        </w:rPr>
        <w:object w:dxaOrig="7920" w:dyaOrig="4470">
          <v:rect id="rectole0000000001" o:spid="_x0000_i1026" style="width:396pt;height:223.45pt" o:ole="" o:preferrelative="t" stroked="f">
            <v:imagedata r:id="rId7" o:title=""/>
          </v:rect>
          <o:OLEObject Type="Embed" ProgID="StaticMetafile" ShapeID="rectole0000000001" DrawAspect="Content" ObjectID="_1792505368" r:id="rId8"/>
        </w:object>
      </w:r>
    </w:p>
    <w:p w14:paraId="47FA87F0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Подготовка разъема mini Jack к подсоединению. Оставляем на разъеме одну пару проводов отвечающих за передачу видео, он выделен желтым цветом. Черный провод будем припаивать к разъему  XT-60 к -, желтый провод (на следующем этапе) будем монтировать к витой паре.</w:t>
      </w:r>
    </w:p>
    <w:p w14:paraId="713DEA56" w14:textId="77777777" w:rsidR="004206D0" w:rsidRDefault="004206D0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</w:p>
    <w:p w14:paraId="6F53E884" w14:textId="77777777" w:rsidR="004206D0" w:rsidRDefault="00FC6D99">
      <w:pPr>
        <w:spacing w:after="200" w:line="276" w:lineRule="auto"/>
        <w:ind w:firstLine="1418"/>
        <w:rPr>
          <w:rFonts w:ascii="Times New Roman" w:eastAsia="Times New Roman" w:hAnsi="Times New Roman" w:cs="Times New Roman"/>
          <w:sz w:val="16"/>
        </w:rPr>
      </w:pPr>
      <w:r>
        <w:rPr>
          <w:rFonts w:ascii="Times New Roman" w:eastAsia="Times New Roman" w:hAnsi="Times New Roman" w:cs="Times New Roman"/>
          <w:sz w:val="16"/>
        </w:rPr>
        <w:t>Ground (черный провод)- монтируется к разъему XT-60</w:t>
      </w:r>
    </w:p>
    <w:p w14:paraId="010BF2CA" w14:textId="77777777" w:rsidR="004206D0" w:rsidRDefault="00FC6D99">
      <w:pPr>
        <w:spacing w:after="200" w:line="276" w:lineRule="auto"/>
        <w:ind w:firstLine="1418"/>
        <w:rPr>
          <w:rFonts w:ascii="Times New Roman" w:eastAsia="Times New Roman" w:hAnsi="Times New Roman" w:cs="Times New Roman"/>
          <w:sz w:val="16"/>
        </w:rPr>
      </w:pPr>
      <w:r>
        <w:rPr>
          <w:rFonts w:ascii="Times New Roman" w:eastAsia="Times New Roman" w:hAnsi="Times New Roman" w:cs="Times New Roman"/>
          <w:sz w:val="16"/>
        </w:rPr>
        <w:t>Провод передачи видео, монтируется к витой паре</w:t>
      </w:r>
    </w:p>
    <w:p w14:paraId="426DD2F9" w14:textId="77777777" w:rsidR="004206D0" w:rsidRDefault="00FC6D99">
      <w:pPr>
        <w:spacing w:after="200" w:line="276" w:lineRule="auto"/>
        <w:ind w:firstLine="1418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Подготовленный разьем mini Jack</w:t>
      </w:r>
    </w:p>
    <w:p w14:paraId="0A437F04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noProof/>
        </w:rPr>
      </w:r>
      <w:r w:rsidR="00FC6D99">
        <w:rPr>
          <w:noProof/>
        </w:rPr>
        <w:object w:dxaOrig="8549" w:dyaOrig="4830">
          <v:rect id="rectole0000000002" o:spid="_x0000_i1027" style="width:427.45pt;height:241.6pt" o:ole="" o:preferrelative="t" stroked="f">
            <v:imagedata r:id="rId9" o:title=""/>
          </v:rect>
          <o:OLEObject Type="Embed" ProgID="StaticMetafile" ShapeID="rectole0000000002" DrawAspect="Content" ObjectID="_1792505369" r:id="rId10"/>
        </w:object>
      </w:r>
      <w:r>
        <w:rPr>
          <w:rFonts w:ascii="Times New Roman" w:eastAsia="Times New Roman" w:hAnsi="Times New Roman" w:cs="Times New Roman"/>
          <w:sz w:val="20"/>
        </w:rPr>
        <w:t xml:space="preserve"> </w:t>
      </w:r>
    </w:p>
    <w:p w14:paraId="5A6C7240" w14:textId="77777777" w:rsidR="004206D0" w:rsidRDefault="004206D0">
      <w:pPr>
        <w:spacing w:after="200" w:line="276" w:lineRule="auto"/>
        <w:ind w:firstLine="1418"/>
        <w:rPr>
          <w:rFonts w:ascii="Times New Roman" w:eastAsia="Times New Roman" w:hAnsi="Times New Roman" w:cs="Times New Roman"/>
          <w:sz w:val="20"/>
        </w:rPr>
      </w:pPr>
    </w:p>
    <w:p w14:paraId="0D67EB21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0"/>
        </w:rPr>
        <w:t>Монтируем витую пару и один провод разъема mini Jack к разъему XT-60, как указано на рисунке внизу.</w:t>
      </w:r>
    </w:p>
    <w:p w14:paraId="66B3F759" w14:textId="77777777" w:rsidR="004206D0" w:rsidRDefault="00FC6D99">
      <w:pPr>
        <w:spacing w:after="200" w:line="276" w:lineRule="auto"/>
        <w:ind w:firstLine="1418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2 этап</w:t>
      </w:r>
    </w:p>
    <w:p w14:paraId="21251189" w14:textId="77777777" w:rsidR="004206D0" w:rsidRDefault="00FC6D99">
      <w:pPr>
        <w:spacing w:after="200" w:line="276" w:lineRule="auto"/>
        <w:ind w:firstLine="1418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Подсоединение разъема mini Jack к витой паре.</w:t>
      </w:r>
    </w:p>
    <w:p w14:paraId="261E8671" w14:textId="77777777" w:rsidR="004206D0" w:rsidRDefault="00FC6D99">
      <w:pPr>
        <w:spacing w:before="240"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1.Провод Ground припаиваем к разьему XT-60 к – (выполнили в 1 этапе)</w:t>
      </w:r>
    </w:p>
    <w:p w14:paraId="7C187670" w14:textId="77777777" w:rsidR="004206D0" w:rsidRDefault="00FC6D99">
      <w:pPr>
        <w:spacing w:before="240"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2.</w:t>
      </w:r>
      <w:r>
        <w:rPr>
          <w:rFonts w:ascii="Times New Roman" w:eastAsia="Times New Roman" w:hAnsi="Times New Roman" w:cs="Times New Roman"/>
          <w:sz w:val="20"/>
        </w:rPr>
        <w:t xml:space="preserve">Провод видео припаиваем к синему проводу на витой паре, как  показано на рисунке. </w:t>
      </w:r>
    </w:p>
    <w:p w14:paraId="51849B46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8"/>
        </w:rPr>
      </w:pPr>
      <w:r>
        <w:rPr>
          <w:noProof/>
        </w:rPr>
      </w:r>
      <w:r w:rsidR="00FC6D99">
        <w:rPr>
          <w:noProof/>
        </w:rPr>
        <w:object w:dxaOrig="9151" w:dyaOrig="4879">
          <v:rect id="rectole0000000003" o:spid="_x0000_i1028" style="width:457.6pt;height:244pt" o:ole="" o:preferrelative="t" stroked="f">
            <v:imagedata r:id="rId11" o:title=""/>
          </v:rect>
          <o:OLEObject Type="Embed" ProgID="StaticMetafile" ShapeID="rectole0000000003" DrawAspect="Content" ObjectID="_1792505370" r:id="rId12"/>
        </w:object>
      </w:r>
    </w:p>
    <w:p w14:paraId="6745BE8B" w14:textId="77777777" w:rsidR="004206D0" w:rsidRDefault="00FC6D99">
      <w:pPr>
        <w:spacing w:after="200" w:line="276" w:lineRule="auto"/>
        <w:ind w:firstLine="1418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3 этап</w:t>
      </w:r>
    </w:p>
    <w:p w14:paraId="79ABCCD5" w14:textId="77777777" w:rsidR="004206D0" w:rsidRDefault="00FC6D99">
      <w:pPr>
        <w:spacing w:after="200" w:line="276" w:lineRule="auto"/>
        <w:ind w:firstLine="1418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Подсоединение понижающего преобразователя напряжения DC-DC и его настройка.</w:t>
      </w:r>
    </w:p>
    <w:p w14:paraId="4EDE0EA0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Подсоединяю провода, как это показано на рисунке.</w:t>
      </w:r>
    </w:p>
    <w:p w14:paraId="37E3E4B8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8"/>
        </w:rPr>
      </w:pPr>
      <w:r>
        <w:rPr>
          <w:noProof/>
        </w:rPr>
      </w:r>
      <w:r w:rsidR="00FC6D99">
        <w:rPr>
          <w:noProof/>
        </w:rPr>
        <w:object w:dxaOrig="9091" w:dyaOrig="4616">
          <v:rect id="rectole0000000004" o:spid="_x0000_i1029" style="width:454.65pt;height:230.95pt" o:ole="" o:preferrelative="t" stroked="f">
            <v:imagedata r:id="rId13" o:title=""/>
          </v:rect>
          <o:OLEObject Type="Embed" ProgID="StaticMetafile" ShapeID="rectole0000000004" DrawAspect="Content" ObjectID="_1792505371" r:id="rId14"/>
        </w:object>
      </w:r>
    </w:p>
    <w:p w14:paraId="3CCA4375" w14:textId="77777777" w:rsidR="004206D0" w:rsidRDefault="00FC6D99">
      <w:pPr>
        <w:spacing w:after="200" w:line="276" w:lineRule="auto"/>
        <w:ind w:firstLine="1418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Настройка понижающего преобразователя напряжения</w:t>
      </w:r>
    </w:p>
    <w:p w14:paraId="368AA676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Подключить АКБ в разъем XT-60, проводим замер на понижающем преобразователе. Добиваемся значения 5  вольт на выходе преобразователя, выкручивая триммер.</w:t>
      </w:r>
    </w:p>
    <w:p w14:paraId="0020D73C" w14:textId="77777777" w:rsidR="004206D0" w:rsidRDefault="00FC6D99">
      <w:pPr>
        <w:spacing w:after="200" w:line="276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Триммер, который отвечает за показание напряжения на выходе</w:t>
      </w:r>
    </w:p>
    <w:p w14:paraId="06EDCE86" w14:textId="77777777" w:rsidR="004206D0" w:rsidRDefault="00FC6D99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</w:rPr>
      </w:r>
      <w:r w:rsidR="00FC6D99">
        <w:rPr>
          <w:noProof/>
        </w:rPr>
        <w:object w:dxaOrig="8535" w:dyaOrig="4814">
          <v:rect id="rectole0000000005" o:spid="_x0000_i1030" style="width:426.65pt;height:240.8pt" o:ole="" o:preferrelative="t" stroked="f">
            <v:imagedata r:id="rId15" o:title=""/>
          </v:rect>
          <o:OLEObject Type="Embed" ProgID="StaticMetafile" ShapeID="rectole0000000005" DrawAspect="Content" ObjectID="_1792505372" r:id="rId16"/>
        </w:object>
      </w:r>
    </w:p>
    <w:p w14:paraId="6C18A739" w14:textId="77777777" w:rsidR="004206D0" w:rsidRDefault="00FC6D99">
      <w:pPr>
        <w:spacing w:after="200" w:line="276" w:lineRule="auto"/>
        <w:ind w:firstLine="1418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4 этап</w:t>
      </w:r>
    </w:p>
    <w:p w14:paraId="08D414EF" w14:textId="77777777" w:rsidR="004206D0" w:rsidRDefault="00FC6D99">
      <w:pPr>
        <w:spacing w:after="200" w:line="276" w:lineRule="auto"/>
        <w:ind w:firstLine="1418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Подготовка видеоприемника к монтажу. </w:t>
      </w:r>
    </w:p>
    <w:p w14:paraId="4B33DA48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Удалить разъемы подсоединения к очкам на видеоприемнике.</w:t>
      </w:r>
    </w:p>
    <w:p w14:paraId="1F49E49C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Нумерация пинов видеоприемника снизувверх.</w:t>
      </w:r>
    </w:p>
    <w:p w14:paraId="70D3F016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6 пин- видео</w:t>
      </w:r>
    </w:p>
    <w:p w14:paraId="0DAE7DC5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3 пин- ground</w:t>
      </w:r>
    </w:p>
    <w:p w14:paraId="7A1BB91E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1 пин- 5V</w:t>
      </w:r>
    </w:p>
    <w:p w14:paraId="1499A9D7" w14:textId="77777777" w:rsidR="004206D0" w:rsidRDefault="004206D0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</w:p>
    <w:p w14:paraId="66154CD5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6 пин- видео</w:t>
      </w:r>
    </w:p>
    <w:p w14:paraId="5A317C44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 xml:space="preserve">3 </w:t>
      </w:r>
      <w:r>
        <w:rPr>
          <w:rFonts w:ascii="Times New Roman" w:eastAsia="Times New Roman" w:hAnsi="Times New Roman" w:cs="Times New Roman"/>
          <w:sz w:val="20"/>
        </w:rPr>
        <w:t>пин- ground</w:t>
      </w:r>
    </w:p>
    <w:p w14:paraId="37792454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1 пин- 5V</w:t>
      </w:r>
    </w:p>
    <w:p w14:paraId="3D738C5F" w14:textId="77777777" w:rsidR="004206D0" w:rsidRDefault="004206D0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</w:p>
    <w:p w14:paraId="14DCFAE5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Видеоприемник должен выглядеть таким образом.</w:t>
      </w:r>
    </w:p>
    <w:p w14:paraId="7C91E99F" w14:textId="77777777" w:rsidR="004206D0" w:rsidRDefault="00FC6D99">
      <w:pPr>
        <w:spacing w:after="200" w:line="276" w:lineRule="auto"/>
        <w:jc w:val="center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Удалить разъемы подсоединения к очкам.</w:t>
      </w:r>
    </w:p>
    <w:p w14:paraId="04BC6F14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noProof/>
        </w:rPr>
      </w:r>
      <w:r w:rsidR="00FC6D99">
        <w:rPr>
          <w:noProof/>
        </w:rPr>
        <w:object w:dxaOrig="9030" w:dyaOrig="5084">
          <v:rect id="rectole0000000006" o:spid="_x0000_i1031" style="width:451.45pt;height:254.15pt" o:ole="" o:preferrelative="t" stroked="f">
            <v:imagedata r:id="rId17" o:title=""/>
          </v:rect>
          <o:OLEObject Type="Embed" ProgID="StaticMetafile" ShapeID="rectole0000000006" DrawAspect="Content" ObjectID="_1792505373" r:id="rId18"/>
        </w:object>
      </w:r>
    </w:p>
    <w:p w14:paraId="4BFDFE8C" w14:textId="77777777" w:rsidR="004206D0" w:rsidRDefault="00FC6D99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5 этап</w:t>
      </w:r>
    </w:p>
    <w:p w14:paraId="6A1B281C" w14:textId="77777777" w:rsidR="004206D0" w:rsidRDefault="00FC6D99">
      <w:pPr>
        <w:spacing w:after="200" w:line="276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Подсоединение видеоприемника к выносу, проверка работоспособности.</w:t>
      </w:r>
    </w:p>
    <w:p w14:paraId="2EDE9F8D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Припаиваем витую пару синий провод к 6му пину видеоприемника</w:t>
      </w:r>
    </w:p>
    <w:p w14:paraId="2D9BB4D9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 xml:space="preserve">                      5V от понижайки к 1 пину видеоприемника</w:t>
      </w:r>
    </w:p>
    <w:p w14:paraId="4975AD64" w14:textId="77777777" w:rsidR="004206D0" w:rsidRDefault="00FC6D99">
      <w:pPr>
        <w:spacing w:after="200" w:line="276" w:lineRule="auto"/>
        <w:ind w:firstLine="1134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G от понижайки ко 2 пину видеоприемника.</w:t>
      </w:r>
    </w:p>
    <w:p w14:paraId="4289B6E3" w14:textId="77777777" w:rsidR="004206D0" w:rsidRDefault="00FC6D99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</w:rPr>
      </w:r>
      <w:r w:rsidR="00FC6D99">
        <w:rPr>
          <w:noProof/>
        </w:rPr>
        <w:object w:dxaOrig="8595" w:dyaOrig="4830">
          <v:rect id="rectole0000000007" o:spid="_x0000_i1032" style="width:429.85pt;height:241.6pt" o:ole="" o:preferrelative="t" stroked="f">
            <v:imagedata r:id="rId19" o:title=""/>
          </v:rect>
          <o:OLEObject Type="Embed" ProgID="StaticMetafile" ShapeID="rectole0000000007" DrawAspect="Content" ObjectID="_1792505374" r:id="rId20"/>
        </w:object>
      </w:r>
    </w:p>
    <w:p w14:paraId="3839E8F9" w14:textId="77777777" w:rsidR="004206D0" w:rsidRDefault="00FC6D99">
      <w:pPr>
        <w:spacing w:after="200" w:line="276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Проверка работоспособности</w:t>
      </w:r>
    </w:p>
    <w:p w14:paraId="20AB6F60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Подсоединить разьем mini Jack к очкам.</w:t>
      </w:r>
    </w:p>
    <w:p w14:paraId="6BDC8453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Подсоединить АКБ в разьем XT-60.</w:t>
      </w:r>
    </w:p>
    <w:p w14:paraId="05CD44D0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На видеоприемнике выставить необходимый канал.</w:t>
      </w:r>
    </w:p>
    <w:p w14:paraId="2ED59F2E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Включить дрон, на заданной частоте.</w:t>
      </w:r>
    </w:p>
    <w:p w14:paraId="5448635A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Если есть картинка, приступаем к гидроизоляции и монтажу в короба.</w:t>
      </w:r>
    </w:p>
    <w:p w14:paraId="78186402" w14:textId="77777777" w:rsidR="004206D0" w:rsidRDefault="00FC6D99">
      <w:pPr>
        <w:spacing w:after="200" w:line="276" w:lineRule="auto"/>
        <w:rPr>
          <w:rFonts w:ascii="Times New Roman" w:eastAsia="Times New Roman" w:hAnsi="Times New Roman" w:cs="Times New Roman"/>
          <w:sz w:val="20"/>
        </w:rPr>
      </w:pPr>
      <w:r>
        <w:rPr>
          <w:noProof/>
        </w:rPr>
      </w:r>
      <w:r w:rsidR="00FC6D99">
        <w:rPr>
          <w:noProof/>
        </w:rPr>
        <w:object w:dxaOrig="8774" w:dyaOrig="4935">
          <v:rect id="rectole0000000008" o:spid="_x0000_i1033" style="width:438.65pt;height:246.65pt" o:ole="" o:preferrelative="t" stroked="f">
            <v:imagedata r:id="rId21" o:title=""/>
          </v:rect>
          <o:OLEObject Type="Embed" ProgID="StaticMetafile" ShapeID="rectole0000000008" DrawAspect="Content" ObjectID="_1792505375" r:id="rId22"/>
        </w:object>
      </w:r>
    </w:p>
    <w:p w14:paraId="5AC1ABA4" w14:textId="77777777" w:rsidR="004206D0" w:rsidRDefault="004206D0">
      <w:pPr>
        <w:spacing w:after="200" w:line="276" w:lineRule="auto"/>
        <w:jc w:val="center"/>
        <w:rPr>
          <w:rFonts w:ascii="Times New Roman" w:eastAsia="Times New Roman" w:hAnsi="Times New Roman" w:cs="Times New Roman"/>
          <w:sz w:val="28"/>
        </w:rPr>
      </w:pPr>
    </w:p>
    <w:sectPr w:rsidR="004206D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algun Gothic">
    <w:altName w:val="맑은 고딕"/>
    <w:panose1 w:val="020B0503020000020004"/>
    <w:charset w:val="81"/>
    <w:family w:val="roman"/>
    <w:notTrueType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C927EC9"/>
    <w:multiLevelType w:val="multilevel"/>
    <w:tmpl w:val="FFFFFFFF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 w16cid:durableId="5327669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web"/>
  <w:zoom w:percent="60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06D0"/>
    <w:rsid w:val="000563E9"/>
    <w:rsid w:val="004206D0"/>
    <w:rsid w:val="00FC6D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."/>
  <w:listSeparator w:val=","/>
  <w14:docId w14:val="4D19253E"/>
  <w15:docId w15:val="{B0D84ED9-CF94-034D-A765-F659A20276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ko-KR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 /><Relationship Id="rId13" Type="http://schemas.openxmlformats.org/officeDocument/2006/relationships/image" Target="media/image5.wmf" /><Relationship Id="rId18" Type="http://schemas.openxmlformats.org/officeDocument/2006/relationships/oleObject" Target="embeddings/oleObject7.bin" /><Relationship Id="rId3" Type="http://schemas.openxmlformats.org/officeDocument/2006/relationships/settings" Target="settings.xml" /><Relationship Id="rId21" Type="http://schemas.openxmlformats.org/officeDocument/2006/relationships/image" Target="media/image9.wmf" /><Relationship Id="rId7" Type="http://schemas.openxmlformats.org/officeDocument/2006/relationships/image" Target="media/image2.wmf" /><Relationship Id="rId12" Type="http://schemas.openxmlformats.org/officeDocument/2006/relationships/oleObject" Target="embeddings/oleObject4.bin" /><Relationship Id="rId17" Type="http://schemas.openxmlformats.org/officeDocument/2006/relationships/image" Target="media/image7.wmf" /><Relationship Id="rId2" Type="http://schemas.openxmlformats.org/officeDocument/2006/relationships/styles" Target="styles.xml" /><Relationship Id="rId16" Type="http://schemas.openxmlformats.org/officeDocument/2006/relationships/oleObject" Target="embeddings/oleObject6.bin" /><Relationship Id="rId20" Type="http://schemas.openxmlformats.org/officeDocument/2006/relationships/oleObject" Target="embeddings/oleObject8.bin" /><Relationship Id="rId1" Type="http://schemas.openxmlformats.org/officeDocument/2006/relationships/numbering" Target="numbering.xml" /><Relationship Id="rId6" Type="http://schemas.openxmlformats.org/officeDocument/2006/relationships/oleObject" Target="embeddings/oleObject1.bin" /><Relationship Id="rId11" Type="http://schemas.openxmlformats.org/officeDocument/2006/relationships/image" Target="media/image4.wmf" /><Relationship Id="rId24" Type="http://schemas.openxmlformats.org/officeDocument/2006/relationships/theme" Target="theme/theme1.xml" /><Relationship Id="rId5" Type="http://schemas.openxmlformats.org/officeDocument/2006/relationships/image" Target="media/image1.wmf" /><Relationship Id="rId15" Type="http://schemas.openxmlformats.org/officeDocument/2006/relationships/image" Target="media/image6.wmf" /><Relationship Id="rId23" Type="http://schemas.openxmlformats.org/officeDocument/2006/relationships/fontTable" Target="fontTable.xml" /><Relationship Id="rId10" Type="http://schemas.openxmlformats.org/officeDocument/2006/relationships/oleObject" Target="embeddings/oleObject3.bin" /><Relationship Id="rId19" Type="http://schemas.openxmlformats.org/officeDocument/2006/relationships/image" Target="media/image8.wmf" /><Relationship Id="rId4" Type="http://schemas.openxmlformats.org/officeDocument/2006/relationships/webSettings" Target="webSettings.xml" /><Relationship Id="rId9" Type="http://schemas.openxmlformats.org/officeDocument/2006/relationships/image" Target="media/image3.wmf" /><Relationship Id="rId14" Type="http://schemas.openxmlformats.org/officeDocument/2006/relationships/oleObject" Target="embeddings/oleObject5.bin" /><Relationship Id="rId22" Type="http://schemas.openxmlformats.org/officeDocument/2006/relationships/oleObject" Target="embeddings/oleObject9.bin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410</Words>
  <Characters>2342</Characters>
  <Application>Microsoft Office Word</Application>
  <DocSecurity>0</DocSecurity>
  <Lines>19</Lines>
  <Paragraphs>5</Paragraphs>
  <ScaleCrop>false</ScaleCrop>
  <Company/>
  <LinksUpToDate>false</LinksUpToDate>
  <CharactersWithSpaces>2747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Jeff Bardin</cp:lastModifiedBy>
  <cp:revision>2</cp:revision>
  <dcterms:created xsi:type="dcterms:W3CDTF">2024-11-07T22:23:00Z</dcterms:created>
  <dcterms:modified xsi:type="dcterms:W3CDTF">2024-11-07T22:23:00Z</dcterms:modified>
</cp:coreProperties>
</file>